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Plan: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(Insurance Technology)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Course Overview</w:t>
      </w:r>
    </w:p>
    <w:p w:rsidR="00A22899" w:rsidRPr="004927BB" w:rsidRDefault="00A22899" w:rsidP="00A22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(Insurance Technology)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course provides a high-level overview of the digital tools and emerging technologies transforming the insurance industry. Designed as a short online course, it focuses on practical insights rather than deep technical details. Participants will gain a broad understanding of how digital platforms, data analytics, AI/ML,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>, and customer-centric digital channels are revolutionizing underwriting, claims processing, risk management, and distribution in insurance.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Course Objectives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By the end of this course, participants will be able to: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Identify Key Trends in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Understand the driving forces behind the digital transformation in the insurance sector.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Explore Digital Platforms and Tools: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Recognize the software solutions that automate underwriting, policy management, and claims processing.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Leverage Data Analytics and AI/ML: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Appreciate how predictive analytics, fraud detection, and customer service automation are integrated into modern insurance operations.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Examine the Role of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Learn how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and smart contracts enhance transparency, automate claims, and reduce fraud.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Enhance Customer Experience Through Digital Channels: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lastRenderedPageBreak/>
        <w:t>Understand the importance of mobile apps, online portals, and digital marketing for reaching and engaging customers.</w:t>
      </w:r>
    </w:p>
    <w:p w:rsidR="00A22899" w:rsidRPr="004927BB" w:rsidRDefault="00A22899" w:rsidP="00A228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Aware of Regulatory and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Cybersecurity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Considerations: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Gain a basic awareness of compliance challenges and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cybersecurity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best practices in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Course Structure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1: Introduction to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InsurTech</w:t>
      </w:r>
      <w:proofErr w:type="spellEnd"/>
    </w:p>
    <w:p w:rsidR="00A22899" w:rsidRPr="004927BB" w:rsidRDefault="00A22899" w:rsidP="00A228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>Provide a foundational understanding of how technology is disrupting traditional insurance models.</w:t>
      </w:r>
    </w:p>
    <w:p w:rsidR="00A22899" w:rsidRPr="004927BB" w:rsidRDefault="00A22899" w:rsidP="00A228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Evolution of the insurance industry</w:t>
      </w:r>
    </w:p>
    <w:p w:rsidR="00A22899" w:rsidRPr="004927BB" w:rsidRDefault="00A22899" w:rsidP="00A2289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Digital disruption and key trends in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</w:p>
    <w:p w:rsidR="00A22899" w:rsidRPr="004927BB" w:rsidRDefault="00A22899" w:rsidP="00A2289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Overview of traditional versus digital insurance processes</w:t>
      </w:r>
    </w:p>
    <w:p w:rsidR="00A22899" w:rsidRPr="004927BB" w:rsidRDefault="00A22899" w:rsidP="00A228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Case Example: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Examine a real-world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innovation (e.g., a digital-only insurer) and discuss its impact.</w:t>
      </w:r>
    </w:p>
    <w:p w:rsidR="00A22899" w:rsidRPr="004927BB" w:rsidRDefault="00A22899" w:rsidP="00A228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Write a short reflection on the potential benefits and challenges of digital transformation in insurance.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Module 2: Digital Platforms for Insurance Operations</w:t>
      </w:r>
    </w:p>
    <w:p w:rsidR="00A22899" w:rsidRPr="004927BB" w:rsidRDefault="00A22899" w:rsidP="00A228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>Explore the essential digital tools that streamline operations such as underwriting, policy management, and claims processing.</w:t>
      </w:r>
    </w:p>
    <w:p w:rsidR="00A22899" w:rsidRPr="004927BB" w:rsidRDefault="00A22899" w:rsidP="00A228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Overview of core systems (policy administration systems, claims management software)</w:t>
      </w:r>
    </w:p>
    <w:p w:rsidR="00A22899" w:rsidRPr="004927BB" w:rsidRDefault="00A22899" w:rsidP="00A2289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Automation in underwriting and claims processing</w:t>
      </w:r>
    </w:p>
    <w:p w:rsidR="00A22899" w:rsidRPr="004927BB" w:rsidRDefault="00A22899" w:rsidP="00A2289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Integration with digital payment and customer service platforms</w:t>
      </w:r>
    </w:p>
    <w:p w:rsidR="00A22899" w:rsidRPr="004927BB" w:rsidRDefault="00A22899" w:rsidP="00A228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Demo/Simulation: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Walk through an online claims management interface or a digital policy portal.</w:t>
      </w:r>
    </w:p>
    <w:p w:rsidR="00A22899" w:rsidRPr="004927BB" w:rsidRDefault="00A22899" w:rsidP="00A228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lastRenderedPageBreak/>
        <w:t>Create a simple flowchart outlining how a digital claims process works, from submission to settlement.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Module 3: Data Analytics and AI/ML in Insurance</w:t>
      </w:r>
    </w:p>
    <w:p w:rsidR="00A22899" w:rsidRPr="004927BB" w:rsidRDefault="00A22899" w:rsidP="00A228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>Understand how data-driven technologies and AI/ML algorithms enhance risk assessment, fraud detection, and customer service.</w:t>
      </w:r>
    </w:p>
    <w:p w:rsidR="00A22899" w:rsidRPr="004927BB" w:rsidRDefault="00A22899" w:rsidP="00A228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Predictive analytics for pricing and risk management</w:t>
      </w:r>
    </w:p>
    <w:p w:rsidR="00A22899" w:rsidRPr="004927BB" w:rsidRDefault="00A22899" w:rsidP="00A2289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AI for fraud detection and process automation</w:t>
      </w:r>
    </w:p>
    <w:p w:rsidR="00A22899" w:rsidRPr="004927BB" w:rsidRDefault="00A22899" w:rsidP="00A2289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Chatbots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and virtual assistants for customer inquiries</w:t>
      </w:r>
    </w:p>
    <w:p w:rsidR="00A22899" w:rsidRPr="004927BB" w:rsidRDefault="00A22899" w:rsidP="00A228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Hands-On Lab: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Review a sample dashboard that visualizes insurance data trends or risk indicators.</w:t>
      </w:r>
    </w:p>
    <w:p w:rsidR="00A22899" w:rsidRPr="004927BB" w:rsidRDefault="00A22899" w:rsidP="00A228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Propose a basic AI-driven solution (e.g., a fraud detection alert system) that could be integrated into an insurance workflow.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4: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Smart Contracts in Insurance</w:t>
      </w:r>
    </w:p>
    <w:p w:rsidR="00A22899" w:rsidRPr="004927BB" w:rsidRDefault="00A22899" w:rsidP="00A2289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 xml:space="preserve">Introduce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technology and its application in automating and securing insurance processes.</w:t>
      </w:r>
    </w:p>
    <w:p w:rsidR="00A22899" w:rsidRPr="004927BB" w:rsidRDefault="00A22899" w:rsidP="00A2289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fundamentals: distributed ledgers and consensus mechanisms</w:t>
      </w:r>
    </w:p>
    <w:p w:rsidR="00A22899" w:rsidRPr="004927BB" w:rsidRDefault="00A22899" w:rsidP="00A2289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Use cases for smart contracts in claims automation and fraud prevention</w:t>
      </w:r>
    </w:p>
    <w:p w:rsidR="00A22899" w:rsidRPr="004927BB" w:rsidRDefault="00A22899" w:rsidP="00A2289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Benefits of increased transparency and reduced processing times</w:t>
      </w:r>
    </w:p>
    <w:p w:rsidR="00A22899" w:rsidRPr="004927BB" w:rsidRDefault="00A22899" w:rsidP="00A2289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Study Discussion: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Analyze an example of a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>-based insurance platform that automates claims.</w:t>
      </w:r>
    </w:p>
    <w:p w:rsidR="00A22899" w:rsidRPr="004927BB" w:rsidRDefault="00A22899" w:rsidP="00A2289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Draft a brief proposal for implementing a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solution to streamline a specific insurance process (e.g., claims verification).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Module 5: Digital Customer Experience and Distribution Channels</w:t>
      </w:r>
    </w:p>
    <w:p w:rsidR="00A22899" w:rsidRPr="004927BB" w:rsidRDefault="00A22899" w:rsidP="00A2289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>Explore how digital channels improve customer engagement, streamline policy sales, and enhance overall service.</w:t>
      </w:r>
    </w:p>
    <w:p w:rsidR="00A22899" w:rsidRPr="004927BB" w:rsidRDefault="00A22899" w:rsidP="00A2289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Mobile apps and online customer portals for policy management</w:t>
      </w:r>
    </w:p>
    <w:p w:rsidR="00A22899" w:rsidRPr="004927BB" w:rsidRDefault="00A22899" w:rsidP="00A2289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Digital marketing strategies and social media engagement</w:t>
      </w:r>
    </w:p>
    <w:p w:rsidR="00A22899" w:rsidRPr="004927BB" w:rsidRDefault="00A22899" w:rsidP="00A2289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Omnichannel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approaches to customer service</w:t>
      </w:r>
    </w:p>
    <w:p w:rsidR="00A22899" w:rsidRPr="004927BB" w:rsidRDefault="00A22899" w:rsidP="00A2289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Demo: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Review a mobile app interface for purchasing insurance or managing policies.</w:t>
      </w:r>
    </w:p>
    <w:p w:rsidR="00A22899" w:rsidRPr="004927BB" w:rsidRDefault="00A22899" w:rsidP="00A2289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Develop a digital customer journey map for purchasing an insurance policy online.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6: Regulatory, Compliance, and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Cybersecurity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Considerations</w:t>
      </w:r>
    </w:p>
    <w:p w:rsidR="00A22899" w:rsidRPr="004927BB" w:rsidRDefault="00A22899" w:rsidP="00A2289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27BB">
        <w:rPr>
          <w:rFonts w:ascii="Times New Roman" w:eastAsia="Times New Roman" w:hAnsi="Times New Roman" w:cs="Times New Roman"/>
          <w:sz w:val="24"/>
          <w:szCs w:val="24"/>
        </w:rPr>
        <w:br/>
        <w:t xml:space="preserve">Highlight the basic regulatory and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cybersecurity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requirements that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solutions must address.</w:t>
      </w:r>
    </w:p>
    <w:p w:rsidR="00A22899" w:rsidRPr="004927BB" w:rsidRDefault="00A22899" w:rsidP="00A2289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Overview of relevant regulations (e.g., GDPR, local data protection laws)</w:t>
      </w:r>
    </w:p>
    <w:p w:rsidR="00A22899" w:rsidRPr="004927BB" w:rsidRDefault="00A22899" w:rsidP="00A2289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Cybersecurity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best practices for protecting sensitive financial and personal data</w:t>
      </w:r>
    </w:p>
    <w:p w:rsidR="00A22899" w:rsidRPr="004927BB" w:rsidRDefault="00A22899" w:rsidP="00A2289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The balance between transparency and compliance in digital insurance</w:t>
      </w:r>
    </w:p>
    <w:p w:rsidR="00A22899" w:rsidRPr="004927BB" w:rsidRDefault="00A22899" w:rsidP="00A2289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Activity: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Group Discussion: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Debate how to integrate robust security measures without hindering customer experience.</w:t>
      </w:r>
    </w:p>
    <w:p w:rsidR="00A22899" w:rsidRPr="004927BB" w:rsidRDefault="00A22899" w:rsidP="00A2289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Create a compliance checklist for a digital insurance platform, focusing on data protection and user privacy.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>Teaching Methods</w:t>
      </w:r>
    </w:p>
    <w:p w:rsidR="00A22899" w:rsidRPr="004927BB" w:rsidRDefault="00A22899" w:rsidP="00A2289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Short Lectures &amp; Presentations: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Provide clear overviews of each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component with real-world examples.</w:t>
      </w:r>
    </w:p>
    <w:p w:rsidR="00A22899" w:rsidRPr="004927BB" w:rsidRDefault="00A22899" w:rsidP="00A2289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Hands-On Labs &amp; Simulations: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Enable participants to interact with digital platforms and view analytics dashboards.</w:t>
      </w:r>
    </w:p>
    <w:p w:rsidR="00A22899" w:rsidRPr="004927BB" w:rsidRDefault="00A22899" w:rsidP="00A2289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Studies &amp; Group Discussions: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Foster collaborative learning through analysis of successful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initiatives.</w:t>
      </w:r>
    </w:p>
    <w:p w:rsidR="00A22899" w:rsidRPr="004927BB" w:rsidRDefault="00A22899" w:rsidP="00A2289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Guest Speakers: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Feature industry experts sharing their insights and experiences in digital insurance.</w:t>
      </w:r>
    </w:p>
    <w:p w:rsidR="00A22899" w:rsidRPr="004927BB" w:rsidRDefault="00A22899" w:rsidP="00A2289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Quizzes &amp; Assignments: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Reinforce learning through concise tasks and real-world problem-solving exercises.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Methods</w:t>
      </w:r>
    </w:p>
    <w:p w:rsidR="00A22899" w:rsidRPr="004927BB" w:rsidRDefault="00A22899" w:rsidP="00A228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Quizzes: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Short assessments on key concepts and terminology.</w:t>
      </w:r>
    </w:p>
    <w:p w:rsidR="00A22899" w:rsidRPr="004927BB" w:rsidRDefault="00A22899" w:rsidP="00A228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Module Assignments: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>Practical tasks such as flowchart creation, proposal drafting, and compliance checklists.</w:t>
      </w:r>
    </w:p>
    <w:p w:rsidR="00A22899" w:rsidRPr="004927BB" w:rsidRDefault="00A22899" w:rsidP="00A228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Capstone Project (Optional):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899" w:rsidRPr="004927BB" w:rsidRDefault="00A22899" w:rsidP="00A2289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A final project where participants design a comprehensive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solution addressing a specific operational or customer service challenge.</w:t>
      </w:r>
    </w:p>
    <w:p w:rsidR="00A22899" w:rsidRPr="004927BB" w:rsidRDefault="00A22899" w:rsidP="00A22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7BB">
        <w:rPr>
          <w:rFonts w:ascii="Times New Roman" w:eastAsia="Times New Roman" w:hAnsi="Times New Roman" w:cs="Times New Roman"/>
          <w:b/>
          <w:bCs/>
          <w:sz w:val="27"/>
          <w:szCs w:val="27"/>
        </w:rPr>
        <w:t>Conclusion</w:t>
      </w:r>
    </w:p>
    <w:p w:rsidR="00A22899" w:rsidRPr="004927BB" w:rsidRDefault="00A22899" w:rsidP="00A22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Completing the </w:t>
      </w:r>
      <w:proofErr w:type="spellStart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>InsurTech</w:t>
      </w:r>
      <w:proofErr w:type="spellEnd"/>
      <w:r w:rsidRPr="004927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(Insurance Technology)</w:t>
      </w:r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course will equip participants with a broad understanding of how digital technologies are transforming the insurance industry. With practical insights into digital platforms, AI-driven analytics, </w:t>
      </w:r>
      <w:proofErr w:type="spellStart"/>
      <w:r w:rsidRPr="004927BB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4927BB">
        <w:rPr>
          <w:rFonts w:ascii="Times New Roman" w:eastAsia="Times New Roman" w:hAnsi="Times New Roman" w:cs="Times New Roman"/>
          <w:sz w:val="24"/>
          <w:szCs w:val="24"/>
        </w:rPr>
        <w:t xml:space="preserve"> applications, and customer-centric solutions, learners will be prepared to drive innovation and improve efficiency in modern insurance operations—all through a concise, accessible online format.</w:t>
      </w:r>
    </w:p>
    <w:p w:rsidR="00A22899" w:rsidRDefault="00A22899" w:rsidP="00A22899"/>
    <w:p w:rsidR="00553FEB" w:rsidRPr="00876195" w:rsidRDefault="00553FEB" w:rsidP="007A7B2C">
      <w:pPr>
        <w:pStyle w:val="Title"/>
        <w:jc w:val="center"/>
      </w:pPr>
      <w:bookmarkStart w:id="0" w:name="_GoBack"/>
      <w:bookmarkEnd w:id="0"/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24" w:rsidRDefault="00CA3924" w:rsidP="00553FEB">
      <w:pPr>
        <w:spacing w:after="0" w:line="240" w:lineRule="auto"/>
      </w:pPr>
      <w:r>
        <w:separator/>
      </w:r>
    </w:p>
  </w:endnote>
  <w:endnote w:type="continuationSeparator" w:id="0">
    <w:p w:rsidR="00CA3924" w:rsidRDefault="00CA392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24" w:rsidRDefault="00CA3924" w:rsidP="00553FEB">
      <w:pPr>
        <w:spacing w:after="0" w:line="240" w:lineRule="auto"/>
      </w:pPr>
      <w:r>
        <w:separator/>
      </w:r>
    </w:p>
  </w:footnote>
  <w:footnote w:type="continuationSeparator" w:id="0">
    <w:p w:rsidR="00CA3924" w:rsidRDefault="00CA392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A39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CA39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A39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B5AF4"/>
    <w:multiLevelType w:val="multilevel"/>
    <w:tmpl w:val="199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918F9"/>
    <w:multiLevelType w:val="multilevel"/>
    <w:tmpl w:val="5CC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27E81"/>
    <w:multiLevelType w:val="multilevel"/>
    <w:tmpl w:val="C3E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3CB"/>
    <w:multiLevelType w:val="multilevel"/>
    <w:tmpl w:val="F1D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F7590"/>
    <w:multiLevelType w:val="multilevel"/>
    <w:tmpl w:val="C8E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E7BB9"/>
    <w:multiLevelType w:val="multilevel"/>
    <w:tmpl w:val="533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3D5535"/>
    <w:multiLevelType w:val="multilevel"/>
    <w:tmpl w:val="4B6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EA7654"/>
    <w:multiLevelType w:val="multilevel"/>
    <w:tmpl w:val="91E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60342"/>
    <w:multiLevelType w:val="multilevel"/>
    <w:tmpl w:val="6ED4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15EE7"/>
    <w:multiLevelType w:val="multilevel"/>
    <w:tmpl w:val="1D72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A200A"/>
    <w:multiLevelType w:val="multilevel"/>
    <w:tmpl w:val="D0E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DD52CF"/>
    <w:multiLevelType w:val="multilevel"/>
    <w:tmpl w:val="429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91081"/>
    <w:multiLevelType w:val="multilevel"/>
    <w:tmpl w:val="D47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B5581E"/>
    <w:multiLevelType w:val="multilevel"/>
    <w:tmpl w:val="7DA0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F0D2D"/>
    <w:multiLevelType w:val="multilevel"/>
    <w:tmpl w:val="5B6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6518D4"/>
    <w:multiLevelType w:val="multilevel"/>
    <w:tmpl w:val="6B10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696670"/>
    <w:multiLevelType w:val="multilevel"/>
    <w:tmpl w:val="520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7"/>
  </w:num>
  <w:num w:numId="5">
    <w:abstractNumId w:val="0"/>
  </w:num>
  <w:num w:numId="6">
    <w:abstractNumId w:val="9"/>
  </w:num>
  <w:num w:numId="7">
    <w:abstractNumId w:val="32"/>
  </w:num>
  <w:num w:numId="8">
    <w:abstractNumId w:val="15"/>
  </w:num>
  <w:num w:numId="9">
    <w:abstractNumId w:val="22"/>
  </w:num>
  <w:num w:numId="10">
    <w:abstractNumId w:val="13"/>
  </w:num>
  <w:num w:numId="11">
    <w:abstractNumId w:val="10"/>
  </w:num>
  <w:num w:numId="12">
    <w:abstractNumId w:val="34"/>
  </w:num>
  <w:num w:numId="13">
    <w:abstractNumId w:val="24"/>
  </w:num>
  <w:num w:numId="14">
    <w:abstractNumId w:val="33"/>
  </w:num>
  <w:num w:numId="15">
    <w:abstractNumId w:val="16"/>
  </w:num>
  <w:num w:numId="16">
    <w:abstractNumId w:val="8"/>
  </w:num>
  <w:num w:numId="17">
    <w:abstractNumId w:val="11"/>
  </w:num>
  <w:num w:numId="18">
    <w:abstractNumId w:val="31"/>
  </w:num>
  <w:num w:numId="19">
    <w:abstractNumId w:val="30"/>
  </w:num>
  <w:num w:numId="20">
    <w:abstractNumId w:val="23"/>
  </w:num>
  <w:num w:numId="21">
    <w:abstractNumId w:val="7"/>
  </w:num>
  <w:num w:numId="22">
    <w:abstractNumId w:val="25"/>
  </w:num>
  <w:num w:numId="23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4"/>
  </w:num>
  <w:num w:numId="25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5"/>
  </w:num>
  <w:num w:numId="2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6"/>
  </w:num>
  <w:num w:numId="29">
    <w:abstractNumId w:val="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1"/>
  </w:num>
  <w:num w:numId="31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6"/>
  </w:num>
  <w:num w:numId="33">
    <w:abstractNumId w:val="29"/>
  </w:num>
  <w:num w:numId="34">
    <w:abstractNumId w:val="19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1"/>
  </w:num>
  <w:num w:numId="40">
    <w:abstractNumId w:val="17"/>
  </w:num>
  <w:num w:numId="41">
    <w:abstractNumId w:val="12"/>
  </w:num>
  <w:num w:numId="4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B060E"/>
    <w:rsid w:val="0040795A"/>
    <w:rsid w:val="00461EC4"/>
    <w:rsid w:val="004C2BB4"/>
    <w:rsid w:val="005148B4"/>
    <w:rsid w:val="00553FEB"/>
    <w:rsid w:val="005E28E3"/>
    <w:rsid w:val="00643941"/>
    <w:rsid w:val="0069592A"/>
    <w:rsid w:val="00745FE9"/>
    <w:rsid w:val="007A7B2C"/>
    <w:rsid w:val="00876195"/>
    <w:rsid w:val="008A28F7"/>
    <w:rsid w:val="008F7CD3"/>
    <w:rsid w:val="00901F86"/>
    <w:rsid w:val="00A22899"/>
    <w:rsid w:val="00A50EEE"/>
    <w:rsid w:val="00BC583E"/>
    <w:rsid w:val="00BF77A3"/>
    <w:rsid w:val="00CA3924"/>
    <w:rsid w:val="00CB3F58"/>
    <w:rsid w:val="00D07EC0"/>
    <w:rsid w:val="00D346F0"/>
    <w:rsid w:val="00D531D1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10</cp:revision>
  <dcterms:created xsi:type="dcterms:W3CDTF">2024-10-17T05:47:00Z</dcterms:created>
  <dcterms:modified xsi:type="dcterms:W3CDTF">2025-02-11T20:03:00Z</dcterms:modified>
</cp:coreProperties>
</file>